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049B57D4" w:rsidR="00164140" w:rsidRDefault="00164140" w:rsidP="00164140">
      <w:pPr>
        <w:pStyle w:val="Title"/>
        <w:spacing w:line="384" w:lineRule="auto"/>
        <w:jc w:val="center"/>
      </w:pPr>
      <w:r>
        <w:t xml:space="preserve">Summer Sizzler Holiday </w:t>
      </w:r>
      <w:r w:rsidR="00951709">
        <w:t>Ca</w:t>
      </w:r>
      <w:r>
        <w:t>mps 2025</w:t>
      </w:r>
    </w:p>
    <w:p w14:paraId="526DA1E9" w14:textId="698DED3F" w:rsidR="00ED37BB" w:rsidRPr="00951709" w:rsidRDefault="00164140" w:rsidP="00951709">
      <w:pPr>
        <w:pStyle w:val="Title"/>
        <w:spacing w:line="384" w:lineRule="auto"/>
        <w:jc w:val="center"/>
      </w:pPr>
      <w:r>
        <w:t xml:space="preserve">Week </w:t>
      </w:r>
      <w:r w:rsidR="00B26363">
        <w:t>F</w:t>
      </w:r>
      <w:r w:rsidR="008D486A">
        <w:t>ive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951709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C8688C7" w14:textId="77777777" w:rsidR="00ED37BB" w:rsidRPr="00996142" w:rsidRDefault="000000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Monday</w:t>
            </w:r>
          </w:p>
          <w:p w14:paraId="303A3387" w14:textId="08979766" w:rsidR="00951709" w:rsidRPr="00996142" w:rsidRDefault="008D486A" w:rsidP="00996142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18th </w:t>
            </w:r>
            <w:r w:rsidR="00996142" w:rsidRPr="00996142">
              <w:rPr>
                <w:b/>
                <w:sz w:val="20"/>
                <w:szCs w:val="20"/>
              </w:rPr>
              <w:t xml:space="preserve">August </w:t>
            </w:r>
          </w:p>
        </w:tc>
        <w:tc>
          <w:tcPr>
            <w:tcW w:w="1736" w:type="dxa"/>
            <w:shd w:val="clear" w:color="auto" w:fill="auto"/>
          </w:tcPr>
          <w:p w14:paraId="43D797D6" w14:textId="77777777" w:rsidR="00ED37BB" w:rsidRPr="00996142" w:rsidRDefault="000000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Tuesday</w:t>
            </w:r>
          </w:p>
          <w:p w14:paraId="40E8C5C2" w14:textId="1C1A021F" w:rsidR="00ED37BB" w:rsidRPr="00996142" w:rsidRDefault="008D486A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19th</w:t>
            </w:r>
            <w:r w:rsidR="00B263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 w:rsidR="00996142" w:rsidRPr="00996142">
              <w:rPr>
                <w:b/>
                <w:sz w:val="20"/>
                <w:szCs w:val="20"/>
              </w:rPr>
              <w:t>ugust</w:t>
            </w:r>
          </w:p>
        </w:tc>
        <w:tc>
          <w:tcPr>
            <w:tcW w:w="1736" w:type="dxa"/>
          </w:tcPr>
          <w:p w14:paraId="3CF77539" w14:textId="77777777" w:rsidR="00ED37BB" w:rsidRPr="00996142" w:rsidRDefault="000000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Wednesday</w:t>
            </w:r>
          </w:p>
          <w:p w14:paraId="7C58EC10" w14:textId="59A0449C" w:rsidR="00ED37BB" w:rsidRPr="00996142" w:rsidRDefault="008D486A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>20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August </w:t>
            </w:r>
          </w:p>
        </w:tc>
        <w:tc>
          <w:tcPr>
            <w:tcW w:w="1735" w:type="dxa"/>
          </w:tcPr>
          <w:p w14:paraId="7A651247" w14:textId="77777777" w:rsidR="00ED37BB" w:rsidRPr="00996142" w:rsidRDefault="000000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Thursday</w:t>
            </w:r>
          </w:p>
          <w:p w14:paraId="127B205D" w14:textId="389E4C61" w:rsidR="00ED37BB" w:rsidRPr="00996142" w:rsidRDefault="008D486A">
            <w:pPr>
              <w:pStyle w:val="TableParagraph"/>
              <w:spacing w:line="221" w:lineRule="exact"/>
              <w:ind w:left="4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pacing w:val="-4"/>
                <w:position w:val="-6"/>
                <w:sz w:val="20"/>
                <w:szCs w:val="20"/>
              </w:rPr>
              <w:t>21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>th</w:t>
            </w:r>
            <w:proofErr w:type="gramEnd"/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  <w:r w:rsidR="00164140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14:paraId="189538EC" w14:textId="77777777" w:rsidR="00ED37BB" w:rsidRPr="00996142" w:rsidRDefault="000000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Friday</w:t>
            </w:r>
          </w:p>
          <w:p w14:paraId="2FB584DC" w14:textId="2E883500" w:rsidR="00951709" w:rsidRPr="00996142" w:rsidRDefault="008D486A" w:rsidP="00996142">
            <w:pPr>
              <w:pStyle w:val="TableParagraph"/>
              <w:spacing w:line="221" w:lineRule="exact"/>
              <w:ind w:left="5" w:right="1"/>
              <w:rPr>
                <w:b/>
                <w:spacing w:val="-4"/>
                <w:position w:val="-6"/>
                <w:sz w:val="20"/>
                <w:szCs w:val="20"/>
              </w:rPr>
            </w:pPr>
            <w:r>
              <w:rPr>
                <w:b/>
                <w:spacing w:val="-4"/>
                <w:position w:val="-6"/>
                <w:sz w:val="20"/>
                <w:szCs w:val="20"/>
              </w:rPr>
              <w:t>22</w:t>
            </w:r>
            <w:r w:rsidR="00B26363">
              <w:rPr>
                <w:b/>
                <w:spacing w:val="-4"/>
                <w:position w:val="-6"/>
                <w:sz w:val="20"/>
                <w:szCs w:val="20"/>
              </w:rPr>
              <w:t xml:space="preserve">th </w:t>
            </w:r>
            <w:r w:rsidR="00996142" w:rsidRPr="00996142">
              <w:rPr>
                <w:b/>
                <w:spacing w:val="-4"/>
                <w:position w:val="-6"/>
                <w:sz w:val="20"/>
                <w:szCs w:val="20"/>
              </w:rPr>
              <w:t>August</w:t>
            </w:r>
            <w:r w:rsidR="00951709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</w:tr>
      <w:tr w:rsidR="00ED37BB" w14:paraId="29DB24AD" w14:textId="77777777" w:rsidTr="00951709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auto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951709">
        <w:trPr>
          <w:trHeight w:val="244"/>
        </w:trPr>
        <w:tc>
          <w:tcPr>
            <w:tcW w:w="10460" w:type="dxa"/>
            <w:gridSpan w:val="6"/>
            <w:shd w:val="clear" w:color="auto" w:fill="auto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951709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auto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951709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auto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951709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auto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8EA9" w14:textId="77777777" w:rsidR="00F27696" w:rsidRDefault="00F27696">
      <w:r>
        <w:separator/>
      </w:r>
    </w:p>
  </w:endnote>
  <w:endnote w:type="continuationSeparator" w:id="0">
    <w:p w14:paraId="107A00B5" w14:textId="77777777" w:rsidR="00F27696" w:rsidRDefault="00F2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AB3A" w14:textId="77777777" w:rsidR="00F27696" w:rsidRDefault="00F27696">
      <w:r>
        <w:separator/>
      </w:r>
    </w:p>
  </w:footnote>
  <w:footnote w:type="continuationSeparator" w:id="0">
    <w:p w14:paraId="2C0B2575" w14:textId="77777777" w:rsidR="00F27696" w:rsidRDefault="00F2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164140"/>
    <w:rsid w:val="006A3D81"/>
    <w:rsid w:val="008D486A"/>
    <w:rsid w:val="00951709"/>
    <w:rsid w:val="00996142"/>
    <w:rsid w:val="00B26363"/>
    <w:rsid w:val="00ED37BB"/>
    <w:rsid w:val="00F2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2025-06-09T10:34:00Z</dcterms:created>
  <dcterms:modified xsi:type="dcterms:W3CDTF">2025-06-09T10:34:00Z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